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35" w:rsidRDefault="00F22335" w:rsidP="00F22335">
      <w:pPr>
        <w:jc w:val="right"/>
      </w:pPr>
      <w:r>
        <w:t>«Санкт-Петербургские ведомости»</w:t>
      </w:r>
    </w:p>
    <w:p w:rsidR="00F22335" w:rsidRDefault="00F22335" w:rsidP="00F22335">
      <w:pPr>
        <w:jc w:val="right"/>
      </w:pPr>
      <w:r>
        <w:t>Выпуск  № 092  от  22.05.2013</w:t>
      </w:r>
    </w:p>
    <w:p w:rsidR="00F22335" w:rsidRDefault="00F22335" w:rsidP="00F22335">
      <w:pPr>
        <w:jc w:val="center"/>
      </w:pPr>
      <w:r>
        <w:t>Напольный</w:t>
      </w:r>
      <w:r w:rsidRPr="00F22335">
        <w:t xml:space="preserve"> </w:t>
      </w:r>
      <w:r>
        <w:t>школьный словарь</w:t>
      </w:r>
    </w:p>
    <w:p w:rsidR="00F22335" w:rsidRDefault="00F22335" w:rsidP="00F22335">
      <w:pPr>
        <w:jc w:val="right"/>
      </w:pPr>
      <w:r>
        <w:t>Анастасия ДОЛГОШЕВА</w:t>
      </w:r>
    </w:p>
    <w:p w:rsidR="00F22335" w:rsidRDefault="00F22335" w:rsidP="00F22335"/>
    <w:p w:rsidR="00F22335" w:rsidRDefault="00F22335" w:rsidP="00F22335">
      <w:r>
        <w:t xml:space="preserve">После четырехлетних трудов филологов СПбГУ, Института лингвистических исследований, </w:t>
      </w:r>
      <w:proofErr w:type="spellStart"/>
      <w:r>
        <w:t>Герценовского</w:t>
      </w:r>
      <w:proofErr w:type="spellEnd"/>
      <w:r>
        <w:t xml:space="preserve"> университета и учителей-словесников при поддержке фонда «Русский мир» вышел «Школьный энциклопедический словарь </w:t>
      </w:r>
      <w:r w:rsidRPr="00F22335">
        <w:t>“</w:t>
      </w:r>
      <w:r>
        <w:t>Русский язык</w:t>
      </w:r>
      <w:r w:rsidRPr="00F22335">
        <w:t>”</w:t>
      </w:r>
      <w:r>
        <w:t xml:space="preserve">». Такой, что и взрослый зачитается. Но, как говорил почтальон Печкин: у меня для вас посылка, но я вам ее не отдам. Словарь не продается. Будет бесплатно распространяться по школам Петербурга и Ленобласти. </w:t>
      </w:r>
    </w:p>
    <w:p w:rsidR="00F22335" w:rsidRDefault="00F22335" w:rsidP="00F22335">
      <w:r>
        <w:t>И на всех не хватит, потому как тираж – 550 экземпляров. Однако не все так минорно: готовится бесплатная электронная версия, уже сейчас в Инете можно увидеть фрагменты проекта и узнать, в частности, что в русском языке – вовсе не шесть падежей, что мальчики не любят двоеточий и что можно не только «возлюбить», но и «</w:t>
      </w:r>
      <w:proofErr w:type="spellStart"/>
      <w:r>
        <w:t>низлюбить</w:t>
      </w:r>
      <w:proofErr w:type="spellEnd"/>
      <w:r>
        <w:t>».</w:t>
      </w:r>
    </w:p>
    <w:p w:rsidR="00F22335" w:rsidRDefault="00F22335" w:rsidP="00F22335"/>
    <w:p w:rsidR="00F22335" w:rsidRDefault="00F22335" w:rsidP="00F22335">
      <w:pPr>
        <w:jc w:val="center"/>
      </w:pPr>
      <w:r>
        <w:t>Приятно познакомиться: слеш</w:t>
      </w:r>
    </w:p>
    <w:p w:rsidR="00F22335" w:rsidRDefault="00F22335" w:rsidP="00F22335"/>
    <w:p w:rsidR="00F22335" w:rsidRDefault="00F22335" w:rsidP="00F22335">
      <w:r>
        <w:t>Буквы алфавита – присмотритесь! – вокруг нас, в жизни.</w:t>
      </w:r>
      <w:r>
        <w:t xml:space="preserve"> </w:t>
      </w:r>
      <w:r>
        <w:t>Словарь весом со школьный портфель, создатели называют эту книгу «не настольной, а напольной». Почти 600 страниц, более 600 статей. Одиннадцать разделов, под сотню авторов</w:t>
      </w:r>
      <w:r>
        <w:t xml:space="preserve"> (</w:t>
      </w:r>
      <w:r>
        <w:t xml:space="preserve">например, не нуждающийся в представлении Федор </w:t>
      </w:r>
      <w:proofErr w:type="spellStart"/>
      <w:r>
        <w:t>Двинятин</w:t>
      </w:r>
      <w:proofErr w:type="spellEnd"/>
      <w:r>
        <w:t xml:space="preserve"> написал почти весь раздел «История языкознания»</w:t>
      </w:r>
      <w:r>
        <w:t>)</w:t>
      </w:r>
      <w:r>
        <w:t>.</w:t>
      </w:r>
    </w:p>
    <w:p w:rsidR="00F22335" w:rsidRDefault="00F22335" w:rsidP="00F22335"/>
    <w:p w:rsidR="00F22335" w:rsidRDefault="00F22335" w:rsidP="00F22335">
      <w:r>
        <w:t>– Очень давно не выходило подробного школьного словаря лингвистических терминов, – говорит один из редакторов словаря</w:t>
      </w:r>
      <w:r>
        <w:t>,</w:t>
      </w:r>
      <w:r>
        <w:t xml:space="preserve"> научный руководитель интернет-портала «</w:t>
      </w:r>
      <w:proofErr w:type="spellStart"/>
      <w:r>
        <w:t>Грамма</w:t>
      </w:r>
      <w:proofErr w:type="gramStart"/>
      <w:r>
        <w:t>.р</w:t>
      </w:r>
      <w:proofErr w:type="gramEnd"/>
      <w:r>
        <w:t>у</w:t>
      </w:r>
      <w:proofErr w:type="spellEnd"/>
      <w:r>
        <w:t>» Светлана Друговейко-Должанская. – Есть замечательная энциклопедия «Русский язык» от «</w:t>
      </w:r>
      <w:proofErr w:type="spellStart"/>
      <w:r>
        <w:t>Аванты</w:t>
      </w:r>
      <w:proofErr w:type="spellEnd"/>
      <w:r>
        <w:t>», но это не словарь. Есть школьные словари лингвистических терминов, но один – 1979 года, второй же, недавний, – очень хороший, но и очень неполный. Например, в нем не найдешь темы «Склонение существительных».</w:t>
      </w:r>
    </w:p>
    <w:p w:rsidR="00F22335" w:rsidRDefault="00F22335" w:rsidP="00F22335"/>
    <w:p w:rsidR="00F22335" w:rsidRDefault="00F22335" w:rsidP="00F22335">
      <w:r>
        <w:t>Ну и что? Бери учебник и читай там про склонения. Но в учебнике не расскажут, например, что термин «падеж», возможно, связан с древней игрой в кости, а та или иная падежная форма уподоблялась выпавшему на грани игрального кубика числу.</w:t>
      </w:r>
    </w:p>
    <w:p w:rsidR="00F22335" w:rsidRDefault="00F22335" w:rsidP="00F22335"/>
    <w:p w:rsidR="00F22335" w:rsidRDefault="00F22335" w:rsidP="00F22335">
      <w:r>
        <w:t xml:space="preserve">Новый словарь, по замыслу его создателей, должен был, во-первых, полностью описывать всю систему русского языка – от фонетики до стилистики. </w:t>
      </w:r>
      <w:proofErr w:type="gramStart"/>
      <w:r>
        <w:t xml:space="preserve">И, кроме того, содержать сведения об истории языка, основных понятиях общего языкознания (например, о том, что такое «языковая </w:t>
      </w:r>
      <w:r>
        <w:lastRenderedPageBreak/>
        <w:t>политика» или «психолингвистика»).</w:t>
      </w:r>
      <w:proofErr w:type="gramEnd"/>
      <w:r>
        <w:t xml:space="preserve"> И об истории отечественного языкознания – поэтому в словаре есть статьи о филологической деятельности </w:t>
      </w:r>
      <w:proofErr w:type="spellStart"/>
      <w:r>
        <w:t>Мелетия</w:t>
      </w:r>
      <w:proofErr w:type="spellEnd"/>
      <w:r>
        <w:t xml:space="preserve"> </w:t>
      </w:r>
      <w:proofErr w:type="spellStart"/>
      <w:r>
        <w:t>Смотрицкого</w:t>
      </w:r>
      <w:proofErr w:type="spellEnd"/>
      <w:r>
        <w:t>, который жил на рубеже XVI – XVII веков, Михаила Ломоносова, Сергея Ожегова (его словарь и по сей день один из самых популярных). И о тропах и фигурах речи (метафоре, инверсии и т. п.). И о языке русских писателей (от Державина до Солженицына).</w:t>
      </w:r>
    </w:p>
    <w:p w:rsidR="00F22335" w:rsidRDefault="00F22335" w:rsidP="00F22335"/>
    <w:p w:rsidR="00F22335" w:rsidRDefault="00F22335" w:rsidP="00F22335">
      <w:r>
        <w:t xml:space="preserve">Во-вторых, иметь перекрестные ссылки, так что изучение одной темы может превратиться в приключение-исследование, </w:t>
      </w:r>
      <w:proofErr w:type="gramStart"/>
      <w:r>
        <w:t>этакий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>. И если вам позарез нужно узнать, что такое амфибрахий, а статьи непосредственно про этого зверя нет, то терминологический указатель подскажет, в каких других статьях этот амфибрахий (один из стихотворных размеров) описан.</w:t>
      </w:r>
    </w:p>
    <w:p w:rsidR="00F22335" w:rsidRDefault="00F22335" w:rsidP="00F22335"/>
    <w:p w:rsidR="00F22335" w:rsidRDefault="00F22335" w:rsidP="00F22335">
      <w:r>
        <w:t>В-третьих, это должен быть не только словарь, но и книга для чтения: в томе множество научно-популярных очерков; скажем, статья о Солженицыне (Александр Исаевич абсолютно уместен – и как автор, которого в школе проходят, и как создатель своей языковой теории) сопровождается публицистическим текстом «</w:t>
      </w:r>
      <w:proofErr w:type="spellStart"/>
      <w:r>
        <w:t>огоньковского</w:t>
      </w:r>
      <w:proofErr w:type="spellEnd"/>
      <w:r>
        <w:t>» журналиста Андрея Архангельского о языке Солженицына.</w:t>
      </w:r>
    </w:p>
    <w:p w:rsidR="00F22335" w:rsidRDefault="00F22335" w:rsidP="00F22335"/>
    <w:p w:rsidR="00F22335" w:rsidRDefault="00F22335" w:rsidP="00F22335">
      <w:r>
        <w:t>Наконец, эту книгу можно использовать и как учебник: помогут тематические указатели – своего рода «терминологическое древо» каждого из одиннадцати разделов. Допустим, открыв «терминологическое древо» раздела «Письмо. Правописание», можно понять, в каком порядке читать статьи на эту тему, чтобы получить о ней полное и последовательное представление.</w:t>
      </w:r>
    </w:p>
    <w:p w:rsidR="00F22335" w:rsidRDefault="00F22335" w:rsidP="00F22335"/>
    <w:p w:rsidR="00F22335" w:rsidRDefault="00F22335" w:rsidP="00F22335">
      <w:r>
        <w:t>И авторы старались подобрать для лингвистических статей оригинальные примеры. А то у нас из учебника в учебник кочует в качестве примера «однородных членов» пушкинское «Она была нетороплива, не холодна, не говорлива...».</w:t>
      </w:r>
    </w:p>
    <w:p w:rsidR="00F22335" w:rsidRDefault="00F22335" w:rsidP="00F22335"/>
    <w:p w:rsidR="00F22335" w:rsidRDefault="00F22335" w:rsidP="00F22335">
      <w:r>
        <w:t>– В словаре описано и то, чего раньше не было вообще ни в каких лингвистических словарях, – говорит Светлана Друговейко-Должанская. Она «с большим наслаждением» писала статью про слеш – косую черту, которая сейчас «активно употребляется, но ни ее происхождение, ни правила ее употребления нигде пока не были описаны».</w:t>
      </w:r>
    </w:p>
    <w:p w:rsidR="00F22335" w:rsidRDefault="00F22335" w:rsidP="00F22335"/>
    <w:p w:rsidR="00F22335" w:rsidRDefault="00F22335" w:rsidP="00F22335">
      <w:r>
        <w:t xml:space="preserve">Дизайн тома делала известная московская студия Дмитрия </w:t>
      </w:r>
      <w:proofErr w:type="spellStart"/>
      <w:r>
        <w:t>Барбанеля</w:t>
      </w:r>
      <w:proofErr w:type="spellEnd"/>
      <w:r>
        <w:t>. Говорят, оригинал-макет номинирован на Госпремию.</w:t>
      </w:r>
    </w:p>
    <w:p w:rsidR="00F22335" w:rsidRDefault="00F22335" w:rsidP="00F22335"/>
    <w:p w:rsidR="00F22335" w:rsidRDefault="00F22335" w:rsidP="00F22335">
      <w:pPr>
        <w:jc w:val="center"/>
      </w:pPr>
    </w:p>
    <w:p w:rsidR="00F22335" w:rsidRDefault="00F22335" w:rsidP="00F22335">
      <w:pPr>
        <w:jc w:val="center"/>
      </w:pPr>
      <w:r>
        <w:t>Нет такого монстра – «Розенталь»</w:t>
      </w:r>
    </w:p>
    <w:p w:rsidR="00F22335" w:rsidRDefault="00F22335" w:rsidP="00F22335"/>
    <w:p w:rsidR="00F22335" w:rsidRDefault="00F22335" w:rsidP="00F22335">
      <w:r>
        <w:t>– Статью «Исключения из орфографических правил» я давно мечтала написать, – признается Светлана Викторовна. – Хотелось показать, что нет такого монстра под условной фамилией Розенталь, который не только сделал правила русской орфографии невероятно сложными, но еще и снабдил их массой исключений. Притом что в реальности исключений вообще нет! Потому что любое исключение объясняется наложением одной орфографической логики на другую – и эту логику всегда можно понять.</w:t>
      </w:r>
    </w:p>
    <w:p w:rsidR="00F22335" w:rsidRDefault="00F22335" w:rsidP="00F22335"/>
    <w:p w:rsidR="00F22335" w:rsidRDefault="00F22335" w:rsidP="00F22335">
      <w:r>
        <w:t>Традиционный пример исключения – «ветреный» (почему-то в школьном учебнике забывают про «масленый», «серебрёный» и «солёный»).</w:t>
      </w:r>
    </w:p>
    <w:p w:rsidR="00F22335" w:rsidRDefault="00F22335" w:rsidP="00F22335"/>
    <w:p w:rsidR="00F22335" w:rsidRDefault="00F22335" w:rsidP="00F22335">
      <w:r>
        <w:t>– Все это никакие не исключения, – продолжает автор. – Так получилось, что только для этих четырех существительных – «соль», «масло», «серебро», «ветер» – реализовалась возможность образования прилагательных при помощи двух разных суффиксов «</w:t>
      </w:r>
      <w:proofErr w:type="spellStart"/>
      <w:r>
        <w:t>ен</w:t>
      </w:r>
      <w:proofErr w:type="spellEnd"/>
      <w:r>
        <w:t>» и «</w:t>
      </w:r>
      <w:proofErr w:type="spellStart"/>
      <w:r>
        <w:t>ян</w:t>
      </w:r>
      <w:proofErr w:type="spellEnd"/>
      <w:r>
        <w:t>». Теоретически это могло случиться и с другими существительными. И эти разные суффиксы обозначают разную степень признака: где «</w:t>
      </w:r>
      <w:proofErr w:type="spellStart"/>
      <w:r>
        <w:t>ян</w:t>
      </w:r>
      <w:proofErr w:type="spellEnd"/>
      <w:r>
        <w:t>» – там признак главный («</w:t>
      </w:r>
      <w:proofErr w:type="spellStart"/>
      <w:r>
        <w:t>солЯНые</w:t>
      </w:r>
      <w:proofErr w:type="spellEnd"/>
      <w:r>
        <w:t xml:space="preserve"> копи» – из соли), где «</w:t>
      </w:r>
      <w:proofErr w:type="spellStart"/>
      <w:r>
        <w:t>ен</w:t>
      </w:r>
      <w:proofErr w:type="spellEnd"/>
      <w:r>
        <w:t>» – там признак добавочный («</w:t>
      </w:r>
      <w:proofErr w:type="spellStart"/>
      <w:r>
        <w:t>солЁНый</w:t>
      </w:r>
      <w:proofErr w:type="spellEnd"/>
      <w:r>
        <w:t xml:space="preserve"> огурец» – огурец, который посолили). «</w:t>
      </w:r>
      <w:proofErr w:type="spellStart"/>
      <w:r>
        <w:t>ВетрЕНый</w:t>
      </w:r>
      <w:proofErr w:type="spellEnd"/>
      <w:r>
        <w:t xml:space="preserve"> день» может быть и солнечным, и морозным, и еще каким угодно, а если «мельница </w:t>
      </w:r>
      <w:proofErr w:type="spellStart"/>
      <w:r>
        <w:t>ветрЯНая</w:t>
      </w:r>
      <w:proofErr w:type="spellEnd"/>
      <w:r>
        <w:t>» – это ее главная характеристика.</w:t>
      </w:r>
    </w:p>
    <w:p w:rsidR="00F22335" w:rsidRDefault="00F22335" w:rsidP="00F22335"/>
    <w:p w:rsidR="00F22335" w:rsidRDefault="00F22335" w:rsidP="00F22335">
      <w:pPr>
        <w:jc w:val="center"/>
      </w:pPr>
    </w:p>
    <w:p w:rsidR="00F22335" w:rsidRDefault="00F22335" w:rsidP="00F22335">
      <w:pPr>
        <w:jc w:val="center"/>
      </w:pPr>
      <w:proofErr w:type="spellStart"/>
      <w:r>
        <w:t>Низлюби</w:t>
      </w:r>
      <w:proofErr w:type="spellEnd"/>
      <w:r>
        <w:t xml:space="preserve"> дальнего своего</w:t>
      </w:r>
    </w:p>
    <w:p w:rsidR="00F22335" w:rsidRDefault="00F22335" w:rsidP="00F22335"/>
    <w:p w:rsidR="00F22335" w:rsidRDefault="00F22335" w:rsidP="00F22335">
      <w:r>
        <w:t>Следующим этапом, повторим, будет электронная версия, правда, сроки ее появления неизвестны. Многие электронные статьи будут сопровождаться видеороликами.</w:t>
      </w:r>
    </w:p>
    <w:p w:rsidR="00F22335" w:rsidRDefault="00F22335" w:rsidP="00F22335"/>
    <w:p w:rsidR="00F22335" w:rsidRDefault="00F22335" w:rsidP="00F22335">
      <w:r>
        <w:t>– Мы ездили с оператором, делали небольшие интервью с московскими и петербургскими учеными, учителями, писателями. Сняли около полусотни видеороликов и будем продолжать, – комментируют авторы.</w:t>
      </w:r>
    </w:p>
    <w:p w:rsidR="00F22335" w:rsidRDefault="00F22335" w:rsidP="00F22335"/>
    <w:p w:rsidR="00F22335" w:rsidRDefault="00F22335" w:rsidP="00F22335">
      <w:r>
        <w:t xml:space="preserve">Ролики уже выложены в </w:t>
      </w:r>
      <w:proofErr w:type="spellStart"/>
      <w:r>
        <w:t>YouTube</w:t>
      </w:r>
      <w:proofErr w:type="spellEnd"/>
      <w:r>
        <w:t xml:space="preserve">. Ссылка: https://www.youtube.com/channel/UC0sW5I1maJmmeXBRndQI7nA. Или просто в </w:t>
      </w:r>
      <w:proofErr w:type="spellStart"/>
      <w:r>
        <w:t>YouTube</w:t>
      </w:r>
      <w:proofErr w:type="spellEnd"/>
      <w:r>
        <w:t xml:space="preserve"> набираете «Энциклопедический словарь» и смотрите клипы, которые так и помечены: «Энциклопедический словарь». Они заслуживают просмотра даже просто для удовольствия. Длятся от 2 до 20 минут.</w:t>
      </w:r>
    </w:p>
    <w:p w:rsidR="00F22335" w:rsidRDefault="00F22335" w:rsidP="00F22335"/>
    <w:p w:rsidR="00F22335" w:rsidRDefault="00F22335" w:rsidP="00F22335">
      <w:r>
        <w:lastRenderedPageBreak/>
        <w:t>Известный тележурналист и драматург Андрей Максимов рассказывает о том, что русский язык – это не про то, как писать «</w:t>
      </w:r>
      <w:proofErr w:type="spellStart"/>
      <w:r>
        <w:t>жи</w:t>
      </w:r>
      <w:proofErr w:type="spellEnd"/>
      <w:r>
        <w:t xml:space="preserve">-ши», а про то, что у нас в языке есть «воля», а есть «свобода». И что декабристы свои показания писали на </w:t>
      </w:r>
      <w:proofErr w:type="gramStart"/>
      <w:r>
        <w:t>французском</w:t>
      </w:r>
      <w:proofErr w:type="gramEnd"/>
      <w:r>
        <w:t>, а на русский язык аристократия стала бойко переходить, зачитавшись Пушкиным и Гоголем.</w:t>
      </w:r>
    </w:p>
    <w:p w:rsidR="00F22335" w:rsidRDefault="00F22335" w:rsidP="00F22335"/>
    <w:p w:rsidR="00F22335" w:rsidRDefault="00F22335" w:rsidP="00F22335">
      <w:r>
        <w:t xml:space="preserve">Лингвист Максим </w:t>
      </w:r>
      <w:proofErr w:type="spellStart"/>
      <w:r>
        <w:t>Кронгауз</w:t>
      </w:r>
      <w:proofErr w:type="spellEnd"/>
      <w:r>
        <w:t>, автор популярной книги «Русский язык на грани нервного срыва», сообщает о новшествах в языке Интернета.</w:t>
      </w:r>
    </w:p>
    <w:p w:rsidR="00F22335" w:rsidRDefault="00F22335" w:rsidP="00F22335"/>
    <w:p w:rsidR="00F22335" w:rsidRDefault="00F22335" w:rsidP="00F22335">
      <w:proofErr w:type="gramStart"/>
      <w:r>
        <w:t xml:space="preserve">Доцент </w:t>
      </w:r>
      <w:proofErr w:type="spellStart"/>
      <w:r>
        <w:t>Герценовского</w:t>
      </w:r>
      <w:proofErr w:type="spellEnd"/>
      <w:r>
        <w:t xml:space="preserve"> университета Валерий Ефремов подсказывает, чем отличается «мужская» речь (хоть устная, хоть письменная) от «женской»: скажем, известно, что мужчины не любят уменьшительно-ласкательные суффиксы (никаких «тарелочек» и «столиков»), но некоторый сюрприз в том, что девочки с большей симпатией относятся к двоеточиям и тире.</w:t>
      </w:r>
      <w:proofErr w:type="gramEnd"/>
    </w:p>
    <w:p w:rsidR="00F22335" w:rsidRDefault="00F22335" w:rsidP="00F22335"/>
    <w:p w:rsidR="00F22335" w:rsidRDefault="00F22335" w:rsidP="00F22335">
      <w:r>
        <w:t xml:space="preserve">Каллиграф Алексей Санников поясняет, почему в написании букв утолщения и </w:t>
      </w:r>
      <w:proofErr w:type="spellStart"/>
      <w:r>
        <w:t>утоньшения</w:t>
      </w:r>
      <w:proofErr w:type="spellEnd"/>
      <w:r>
        <w:t xml:space="preserve"> располагаются в совершенно определенных местах.</w:t>
      </w:r>
    </w:p>
    <w:p w:rsidR="00F22335" w:rsidRDefault="00F22335" w:rsidP="00F22335"/>
    <w:p w:rsidR="00F22335" w:rsidRDefault="00F22335" w:rsidP="00F22335">
      <w:r>
        <w:t>Лингвист Игорь Милославский рассказывает, что падежей в современном русском языке совсем не шесть, а больше. Например, «в лесу», но «о лесе» – эти формы можно полагать относящимися к разным падежам.</w:t>
      </w:r>
    </w:p>
    <w:p w:rsidR="00F22335" w:rsidRDefault="00F22335" w:rsidP="00F22335"/>
    <w:p w:rsidR="00F22335" w:rsidRDefault="00F22335" w:rsidP="00F22335">
      <w:r>
        <w:t xml:space="preserve">Опытнейший корректор Елена Дружинина – об ошибках, которые в текстах ей встречаются чаще всего. Биолог и лингвист Татьяна Черниговская – о связи языка и мозга. Михаил </w:t>
      </w:r>
      <w:proofErr w:type="spellStart"/>
      <w:r>
        <w:t>Штудинер</w:t>
      </w:r>
      <w:proofErr w:type="spellEnd"/>
      <w:r>
        <w:t xml:space="preserve"> – об ударениях; Нина Попова, директор Музея Ахматовой, – о языке Анны Андреевны...</w:t>
      </w:r>
    </w:p>
    <w:p w:rsidR="00F22335" w:rsidRDefault="00F22335" w:rsidP="00F22335"/>
    <w:p w:rsidR="00F22335" w:rsidRDefault="00F22335" w:rsidP="00F22335">
      <w:r>
        <w:t>Известный философ и культуролог Михаил Эпштейн – о необходимости привносить в родной язык новые слова. И вот вам навскидку предложенные: «</w:t>
      </w:r>
      <w:proofErr w:type="spellStart"/>
      <w:r>
        <w:t>любь</w:t>
      </w:r>
      <w:proofErr w:type="spellEnd"/>
      <w:r>
        <w:t>» (состояние готовности любить), «</w:t>
      </w:r>
      <w:proofErr w:type="spellStart"/>
      <w:r>
        <w:t>безлюбье</w:t>
      </w:r>
      <w:proofErr w:type="spellEnd"/>
      <w:r>
        <w:t>» или «</w:t>
      </w:r>
      <w:proofErr w:type="spellStart"/>
      <w:r>
        <w:t>нелюбь</w:t>
      </w:r>
      <w:proofErr w:type="spellEnd"/>
      <w:r>
        <w:t>»; «</w:t>
      </w:r>
      <w:proofErr w:type="spellStart"/>
      <w:r>
        <w:t>низлюбить</w:t>
      </w:r>
      <w:proofErr w:type="spellEnd"/>
      <w:r>
        <w:t xml:space="preserve">» (это когда как бы снисходишь до чувства). У греков – </w:t>
      </w:r>
      <w:proofErr w:type="gramStart"/>
      <w:r>
        <w:t>вон</w:t>
      </w:r>
      <w:proofErr w:type="gramEnd"/>
      <w:r>
        <w:t xml:space="preserve"> сколько оттенков любви и, соответственно, слов для их обозначения: и эрос, и </w:t>
      </w:r>
      <w:proofErr w:type="spellStart"/>
      <w:r>
        <w:t>сторге</w:t>
      </w:r>
      <w:proofErr w:type="spellEnd"/>
      <w:r>
        <w:t xml:space="preserve">, и </w:t>
      </w:r>
      <w:proofErr w:type="spellStart"/>
      <w:r>
        <w:t>филия</w:t>
      </w:r>
      <w:proofErr w:type="spellEnd"/>
      <w:r>
        <w:t xml:space="preserve">, и </w:t>
      </w:r>
      <w:proofErr w:type="spellStart"/>
      <w:r>
        <w:t>агапе</w:t>
      </w:r>
      <w:proofErr w:type="spellEnd"/>
      <w:r>
        <w:t>. У нас оттенков не меньше – у нас слов не хватает.</w:t>
      </w:r>
    </w:p>
    <w:p w:rsidR="00F22335" w:rsidRDefault="00F22335" w:rsidP="00F22335"/>
    <w:p w:rsidR="00F22335" w:rsidRDefault="00F22335" w:rsidP="00F22335"/>
    <w:p w:rsidR="00F22335" w:rsidRDefault="00F22335" w:rsidP="00F22335">
      <w:pPr>
        <w:jc w:val="center"/>
      </w:pPr>
      <w:r>
        <w:t>Интернет: найдется не все</w:t>
      </w:r>
    </w:p>
    <w:p w:rsidR="00F22335" w:rsidRDefault="00F22335" w:rsidP="00F22335">
      <w:bookmarkStart w:id="0" w:name="_GoBack"/>
      <w:bookmarkEnd w:id="0"/>
    </w:p>
    <w:p w:rsidR="00F22335" w:rsidRDefault="00F22335" w:rsidP="00F22335">
      <w:r>
        <w:t>Справедливый вопрос: «Зачем словарь? Залезу в Интернет и поищу... ну, допустим, «Индивидуальные особенности речи».</w:t>
      </w:r>
    </w:p>
    <w:p w:rsidR="00F22335" w:rsidRDefault="00F22335" w:rsidP="00F22335">
      <w:r>
        <w:lastRenderedPageBreak/>
        <w:t>– Ничего не найдете, – утверждают авторы. – Такой энциклопедической статьи нет вообще нигде.</w:t>
      </w:r>
    </w:p>
    <w:p w:rsidR="00F22335" w:rsidRDefault="00F22335" w:rsidP="00F22335"/>
    <w:p w:rsidR="00F22335" w:rsidRDefault="00F22335" w:rsidP="00F22335">
      <w:r>
        <w:t>А если попробовать поискать в сети «инверсию»?</w:t>
      </w:r>
    </w:p>
    <w:p w:rsidR="00F22335" w:rsidRDefault="00F22335" w:rsidP="00F22335">
      <w:r>
        <w:t>– Какие-то словарные статьи об инверсии в Интернете, несомненно, обнаружатся, – соглашаются авторы. – Но они будут втрое короче. К тому же из них вы вряд ли узнаете, что инверсия может быть не только художественным приемом, а просто грамматически обусловленным явлением: так, в русском языке несклоняемые прилагательные всегда располагаются после существительных – «цвет хаки».</w:t>
      </w:r>
    </w:p>
    <w:p w:rsidR="00F22335" w:rsidRDefault="00F22335" w:rsidP="00F22335"/>
    <w:p w:rsidR="00F22335" w:rsidRDefault="00F22335" w:rsidP="00F22335">
      <w:r>
        <w:t xml:space="preserve">Авторы заблуждаются: все это в Интернете найти можно. Можно будет – когда появится электронная версия их же словаря. Есть даже планы переиздать и бумажный носитель тиражом </w:t>
      </w:r>
      <w:proofErr w:type="gramStart"/>
      <w:r>
        <w:t>побольше</w:t>
      </w:r>
      <w:proofErr w:type="gramEnd"/>
      <w:r>
        <w:t>.</w:t>
      </w:r>
    </w:p>
    <w:p w:rsidR="00CD2D6A" w:rsidRDefault="00CD2D6A"/>
    <w:sectPr w:rsidR="00CD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E7"/>
    <w:rsid w:val="009F35E7"/>
    <w:rsid w:val="00CD2D6A"/>
    <w:rsid w:val="00F2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1340</Words>
  <Characters>7638</Characters>
  <Application>Microsoft Office Word</Application>
  <DocSecurity>0</DocSecurity>
  <Lines>63</Lines>
  <Paragraphs>17</Paragraphs>
  <ScaleCrop>false</ScaleCrop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2014-04-26T16:29:00Z</dcterms:created>
  <dcterms:modified xsi:type="dcterms:W3CDTF">2014-04-26T16:33:00Z</dcterms:modified>
</cp:coreProperties>
</file>